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spacing w:after="0" w:before="0" w:line="240" w:lineRule="auto"/>
        <w:rPr/>
      </w:pPr>
      <w:bookmarkStart w:colFirst="0" w:colLast="0" w:name="_i01xkm2ywjy7" w:id="0"/>
      <w:bookmarkEnd w:id="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基本情報</w:t>
      </w:r>
    </w:p>
    <w:p w:rsidR="00000000" w:rsidDel="00000000" w:rsidP="00000000" w:rsidRDefault="00000000" w:rsidRPr="00000000" w14:paraId="00000002">
      <w:pPr>
        <w:pStyle w:val="Heading1"/>
        <w:pageBreakBefore w:val="0"/>
        <w:spacing w:after="0" w:before="0" w:line="240" w:lineRule="auto"/>
        <w:rPr/>
      </w:pPr>
      <w:bookmarkStart w:colFirst="0" w:colLast="0" w:name="_7te0eidppx8k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基本情報</w:t>
      </w:r>
    </w:p>
    <w:p w:rsidR="00000000" w:rsidDel="00000000" w:rsidP="00000000" w:rsidRDefault="00000000" w:rsidRPr="00000000" w14:paraId="00000003">
      <w:pPr>
        <w:pageBreakBefore w:val="0"/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108450" cy="3721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86350" cy="280035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Windows Product Key Viewer v1.07 - by RJL Software, Inc.</w:t>
      </w:r>
    </w:p>
    <w:p w:rsidR="00000000" w:rsidDel="00000000" w:rsidP="00000000" w:rsidRDefault="00000000" w:rsidRPr="00000000" w14:paraId="00000008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http://www.rjlsoftware.com/</w:t>
      </w:r>
    </w:p>
    <w:p w:rsidR="00000000" w:rsidDel="00000000" w:rsidP="00000000" w:rsidRDefault="00000000" w:rsidRPr="00000000" w14:paraId="00000009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Windows Version: Windows Server 2008 R2 Professional x64 6.1.7601 (S)</w:t>
      </w:r>
    </w:p>
    <w:p w:rsidR="00000000" w:rsidDel="00000000" w:rsidP="00000000" w:rsidRDefault="00000000" w:rsidRPr="00000000" w14:paraId="0000000B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Product Key: 2RGBP-GKB4B-BGF4Y-8H6XF-WWPJD</w:t>
      </w:r>
    </w:p>
    <w:p w:rsidR="00000000" w:rsidDel="00000000" w:rsidP="00000000" w:rsidRDefault="00000000" w:rsidRPr="00000000" w14:paraId="0000000C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Logged in User: saka</w:t>
      </w:r>
    </w:p>
    <w:p w:rsidR="00000000" w:rsidDel="00000000" w:rsidP="00000000" w:rsidRDefault="00000000" w:rsidRPr="00000000" w14:paraId="0000000D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Install Date/Time: 2019/01/11 21:31:06</w:t>
      </w:r>
    </w:p>
    <w:p w:rsidR="00000000" w:rsidDel="00000000" w:rsidP="00000000" w:rsidRDefault="00000000" w:rsidRPr="00000000" w14:paraId="0000000E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Registered User: saka</w:t>
      </w:r>
    </w:p>
    <w:p w:rsidR="00000000" w:rsidDel="00000000" w:rsidP="00000000" w:rsidRDefault="00000000" w:rsidRPr="00000000" w14:paraId="0000000F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Registered Organization: </w:t>
      </w:r>
    </w:p>
    <w:p w:rsidR="00000000" w:rsidDel="00000000" w:rsidP="00000000" w:rsidRDefault="00000000" w:rsidRPr="00000000" w14:paraId="00000010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Windows Uptime: 52 Minutes, 20 Seconds</w:t>
      </w:r>
    </w:p>
    <w:p w:rsidR="00000000" w:rsidDel="00000000" w:rsidP="00000000" w:rsidRDefault="00000000" w:rsidRPr="00000000" w14:paraId="00000011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Boot Time: 2019/12/12 22:05:22</w:t>
      </w:r>
    </w:p>
    <w:p w:rsidR="00000000" w:rsidDel="00000000" w:rsidP="00000000" w:rsidRDefault="00000000" w:rsidRPr="00000000" w14:paraId="00000012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Product ID: 00371-OEM-8992671-00467</w:t>
      </w:r>
    </w:p>
    <w:p w:rsidR="00000000" w:rsidDel="00000000" w:rsidP="00000000" w:rsidRDefault="00000000" w:rsidRPr="00000000" w14:paraId="00000013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Build Number: 7601.24540.amd64fre.win7sp1_ldr_escrow.191127-1706</w:t>
      </w:r>
    </w:p>
    <w:p w:rsidR="00000000" w:rsidDel="00000000" w:rsidP="00000000" w:rsidRDefault="00000000" w:rsidRPr="00000000" w14:paraId="00000014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  <w:t xml:space="preserve">Machine GUID: d949dfe9-44dd-4969-8733-e5a97132de46</w:t>
      </w:r>
    </w:p>
    <w:p w:rsidR="00000000" w:rsidDel="00000000" w:rsidP="00000000" w:rsidRDefault="00000000" w:rsidRPr="00000000" w14:paraId="00000015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108450" cy="6159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spacing w:before="0" w:line="240" w:lineRule="auto"/>
        <w:rPr>
          <w:rFonts w:ascii="MS PGothic" w:cs="MS PGothic" w:eastAsia="MS PGothic" w:hAnsi="MS PGothic"/>
          <w:b w:val="1"/>
          <w:sz w:val="21"/>
          <w:szCs w:val="21"/>
          <w:highlight w:val="white"/>
        </w:rPr>
      </w:pPr>
      <w:r w:rsidDel="00000000" w:rsidR="00000000" w:rsidRPr="00000000">
        <w:rPr>
          <w:rFonts w:ascii="MS PGothic" w:cs="MS PGothic" w:eastAsia="MS PGothic" w:hAnsi="MS PGothic"/>
          <w:b w:val="1"/>
          <w:sz w:val="21"/>
          <w:szCs w:val="21"/>
          <w:highlight w:val="white"/>
          <w:rtl w:val="0"/>
        </w:rPr>
        <w:t xml:space="preserve">Let's note B11 CF-B11AWDCS　のスペック・仕様・特長</w:t>
      </w:r>
    </w:p>
    <w:p w:rsidR="00000000" w:rsidDel="00000000" w:rsidP="00000000" w:rsidRDefault="00000000" w:rsidRPr="00000000" w14:paraId="0000001B">
      <w:pPr>
        <w:pageBreakBefore w:val="0"/>
        <w:spacing w:before="0" w:line="240" w:lineRule="auto"/>
        <w:rPr>
          <w:rFonts w:ascii="MS PGothic" w:cs="MS PGothic" w:eastAsia="MS PGothic" w:hAnsi="MS PGothic"/>
          <w:color w:val="666666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spacing w:before="0" w:line="240" w:lineRule="auto"/>
        <w:rPr>
          <w:rFonts w:ascii="MS PGothic" w:cs="MS PGothic" w:eastAsia="MS PGothic" w:hAnsi="MS PGothic"/>
          <w:color w:val="666666"/>
          <w:sz w:val="20"/>
          <w:szCs w:val="20"/>
          <w:highlight w:val="white"/>
        </w:rPr>
      </w:pPr>
      <w:r w:rsidDel="00000000" w:rsidR="00000000" w:rsidRPr="00000000">
        <w:rPr>
          <w:rFonts w:ascii="MS PGothic" w:cs="MS PGothic" w:eastAsia="MS PGothic" w:hAnsi="MS PGothic"/>
          <w:color w:val="666666"/>
          <w:sz w:val="20"/>
          <w:szCs w:val="20"/>
          <w:highlight w:val="white"/>
        </w:rPr>
        <w:drawing>
          <wp:inline distB="114300" distT="114300" distL="114300" distR="114300">
            <wp:extent cx="6108450" cy="25400"/>
            <wp:effectExtent b="0" l="0" r="0" t="0"/>
            <wp:docPr id="8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845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spacing w:before="0" w:line="240" w:lineRule="auto"/>
        <w:jc w:val="right"/>
        <w:rPr>
          <w:rFonts w:ascii="MS PGothic" w:cs="MS PGothic" w:eastAsia="MS PGothic" w:hAnsi="MS PGothic"/>
          <w:color w:val="993399"/>
          <w:sz w:val="20"/>
          <w:szCs w:val="20"/>
          <w:u w:val="single"/>
        </w:rPr>
      </w:pPr>
      <w:r w:rsidDel="00000000" w:rsidR="00000000" w:rsidRPr="00000000">
        <w:fldChar w:fldCharType="begin"/>
        <w:instrText xml:space="preserve"> HYPERLINK "https://kakaku.com/specsearch/0020/" </w:instrText>
        <w:fldChar w:fldCharType="separate"/>
      </w:r>
      <w:r w:rsidDel="00000000" w:rsidR="00000000" w:rsidRPr="00000000">
        <w:rPr>
          <w:rFonts w:ascii="MS PGothic" w:cs="MS PGothic" w:eastAsia="MS PGothic" w:hAnsi="MS PGothic"/>
          <w:color w:val="993399"/>
          <w:sz w:val="20"/>
          <w:szCs w:val="20"/>
          <w:u w:val="single"/>
          <w:rtl w:val="0"/>
        </w:rPr>
        <w:t xml:space="preserve">他のノートパソコンをスペック検索！</w:t>
      </w:r>
      <w:r w:rsidDel="00000000" w:rsidR="00000000" w:rsidRPr="00000000">
        <w:fldChar w:fldCharType="end"/>
      </w:r>
    </w:p>
    <w:tbl>
      <w:tblPr>
        <w:tblStyle w:val="Table1"/>
        <w:tblW w:w="9619.606299212599" w:type="dxa"/>
        <w:jc w:val="left"/>
        <w:tblBorders>
          <w:top w:color="999999" w:space="0" w:sz="6" w:val="single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26.5246715608453"/>
        <w:gridCol w:w="2889.787007341268"/>
        <w:gridCol w:w="1926.5246715608453"/>
        <w:gridCol w:w="2876.7699487496407"/>
        <w:tblGridChange w:id="0">
          <w:tblGrid>
            <w:gridCol w:w="1926.5246715608453"/>
            <w:gridCol w:w="2889.787007341268"/>
            <w:gridCol w:w="1926.5246715608453"/>
            <w:gridCol w:w="2876.7699487496407"/>
          </w:tblGrid>
        </w:tblGridChange>
      </w:tblGrid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fldChar w:fldCharType="begin"/>
              <w:instrText xml:space="preserve"> HYPERLINK "https://kakaku.com/specsearch/0020/" </w:instrText>
              <w:fldChar w:fldCharType="separate"/>
            </w:r>
            <w:r w:rsidDel="00000000" w:rsidR="00000000" w:rsidRPr="00000000">
              <w:fldChar w:fldCharType="end"/>
            </w: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基本スペック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液晶サイズ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9" name="image8.gif"/>
                  <a:graphic>
                    <a:graphicData uri="http://schemas.openxmlformats.org/drawingml/2006/picture">
                      <pic:pic>
                        <pic:nvPicPr>
                          <pic:cNvPr id="0" name="image8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993399"/>
                <w:sz w:val="20"/>
                <w:szCs w:val="20"/>
                <w:rtl w:val="0"/>
              </w:rPr>
              <w:t xml:space="preserve">15.6 インチ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解像度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0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フルHD (1920x1080)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表面処理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ワイド画面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2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rFonts w:ascii="MS PGothic" w:cs="MS PGothic" w:eastAsia="MS PGothic" w:hAnsi="MS PGothic"/>
                  <w:color w:val="993399"/>
                  <w:sz w:val="20"/>
                  <w:szCs w:val="20"/>
                  <w:u w:val="single"/>
                  <w:rtl w:val="0"/>
                </w:rPr>
                <w:t xml:space="preserve">○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タッチパネル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2in1タイプ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3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58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CPU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Core i5 3340M(Ivy Bridge)</w:t>
            </w:r>
          </w:p>
          <w:p w:rsidR="00000000" w:rsidDel="00000000" w:rsidP="00000000" w:rsidRDefault="00000000" w:rsidRPr="00000000" w14:paraId="0000003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2.7GHz/2コア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CPUスコア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" name="image14.gif"/>
                  <a:graphic>
                    <a:graphicData uri="http://schemas.openxmlformats.org/drawingml/2006/picture">
                      <pic:pic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4244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ストレージ容量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HDD回転数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4" name="image13.gif"/>
                  <a:graphic>
                    <a:graphicData uri="http://schemas.openxmlformats.org/drawingml/2006/picture">
                      <pic:pic>
                        <pic:nvPicPr>
                          <pic:cNvPr id="0" name="image13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メモリ容量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4GB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メモリ規格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DDR3L PC3-10600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メモリスロット（空き）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1(1)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詳細スペック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ビデオチップ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Intel HD Graphics 4000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ビデオメモリ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1544MB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ドライブ規格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3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DVD±R/±RW/RAM/±RDL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SIMフリー対応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無線LAN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IEEE802.11a (54Mbps)</w:t>
            </w:r>
          </w:p>
          <w:p w:rsidR="00000000" w:rsidDel="00000000" w:rsidP="00000000" w:rsidRDefault="00000000" w:rsidRPr="00000000" w14:paraId="0000004E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IEEE802.11b (11Mbps)</w:t>
            </w:r>
          </w:p>
          <w:p w:rsidR="00000000" w:rsidDel="00000000" w:rsidP="00000000" w:rsidRDefault="00000000" w:rsidRPr="00000000" w14:paraId="0000004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IEEE802.11g (54Mbps)</w:t>
            </w:r>
          </w:p>
          <w:p w:rsidR="00000000" w:rsidDel="00000000" w:rsidP="00000000" w:rsidRDefault="00000000" w:rsidRPr="00000000" w14:paraId="00000050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IEEE802.11n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LAN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10/100/1000Mbps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モバイル通信機能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5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Wi-Fi Direct対応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11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NFC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6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WiDi対応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rFonts w:ascii="MS PGothic" w:cs="MS PGothic" w:eastAsia="MS PGothic" w:hAnsi="MS PGothic"/>
                  <w:color w:val="993399"/>
                  <w:sz w:val="20"/>
                  <w:szCs w:val="20"/>
                  <w:u w:val="single"/>
                  <w:rtl w:val="0"/>
                </w:rPr>
                <w:t xml:space="preserve">○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生体認証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インターフェース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その他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HDMI端子</w:t>
            </w:r>
          </w:p>
          <w:p w:rsidR="00000000" w:rsidDel="00000000" w:rsidP="00000000" w:rsidRDefault="00000000" w:rsidRPr="00000000" w14:paraId="0000006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USB3.0</w:t>
            </w:r>
          </w:p>
          <w:p w:rsidR="00000000" w:rsidDel="00000000" w:rsidP="00000000" w:rsidRDefault="00000000" w:rsidRPr="00000000" w14:paraId="0000006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VGA端子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Ultrabook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OS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Windows 7 Professional 32bit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Office詳細 </w:t>
            </w: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  <w:drawing>
                <wp:inline distB="114300" distT="114300" distL="114300" distR="114300">
                  <wp:extent cx="381000" cy="190500"/>
                  <wp:effectExtent b="0" l="0" r="0" t="0"/>
                  <wp:docPr id="4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" cy="19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駆動時間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センサー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ゲーミングPC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ファンレス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USB Power Delivery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コンテンツ保護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SeeQVault対応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チューナー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地上デジタルチューナー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サイズ･重量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幅x高さx奥行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370.8x43.2x229 mm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重量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993399"/>
                <w:sz w:val="20"/>
                <w:szCs w:val="20"/>
                <w:rtl w:val="0"/>
              </w:rPr>
              <w:t xml:space="preserve">1.87 kg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0" w:hRule="atLeast"/>
          <w:tblHeader w:val="0"/>
        </w:trPr>
        <w:tc>
          <w:tcPr>
            <w:gridSpan w:val="4"/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1"/>
                <w:color w:val="333333"/>
                <w:sz w:val="20"/>
                <w:szCs w:val="20"/>
                <w:rtl w:val="0"/>
              </w:rPr>
              <w:t xml:space="preserve">カラー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eeeeee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カラー</w:t>
            </w:r>
          </w:p>
        </w:tc>
        <w:tc>
          <w:tcPr>
            <w:tcBorders>
              <w:top w:color="000000" w:space="0" w:sz="0" w:val="nil"/>
              <w:left w:color="999999" w:space="0" w:sz="6" w:val="single"/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60.0" w:type="dxa"/>
              <w:left w:w="40.0" w:type="dxa"/>
              <w:bottom w:w="6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pageBreakBefore w:val="0"/>
              <w:spacing w:before="0" w:line="240" w:lineRule="auto"/>
              <w:jc w:val="center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color w:val="333333"/>
                <w:sz w:val="20"/>
                <w:szCs w:val="20"/>
                <w:rtl w:val="0"/>
              </w:rPr>
              <w:t xml:space="preserve">シルバー系</w:t>
            </w:r>
          </w:p>
        </w:tc>
        <w:tc>
          <w:tcPr>
            <w:tcBorders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spacing w:before="0" w:line="240" w:lineRule="auto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999999" w:space="0" w:sz="6" w:val="single"/>
              <w:right w:color="99999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spacing w:before="0" w:line="240" w:lineRule="auto"/>
              <w:rPr>
                <w:rFonts w:ascii="MS PGothic" w:cs="MS PGothic" w:eastAsia="MS PGothic" w:hAnsi="MS PGothic"/>
                <w:color w:val="333333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5">
      <w:pPr>
        <w:pageBreakBefore w:val="0"/>
        <w:spacing w:after="0" w:before="0" w:line="240" w:lineRule="auto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1440.0000000000002" w:right="850.3937007874016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S P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ja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kakaku.com/pc/note-pc/itemlist.aspx?pdf_Spec001=1" TargetMode="External"/><Relationship Id="rId10" Type="http://schemas.openxmlformats.org/officeDocument/2006/relationships/image" Target="media/image8.gif"/><Relationship Id="rId12" Type="http://schemas.openxmlformats.org/officeDocument/2006/relationships/hyperlink" Target="https://kakaku.com/pc/note-pc/itemlist.aspx?pdf_Spec056=1" TargetMode="External"/><Relationship Id="rId9" Type="http://schemas.openxmlformats.org/officeDocument/2006/relationships/image" Target="media/image11.gif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